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A64" w:rsidRDefault="00BE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Libya: Another Unnecessary War Of Choice</w:t>
      </w: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Doug Bandow, Former Special Assistant to President Ronald Reagan</w:t>
      </w:r>
    </w:p>
    <w:p w:rsidR="00BE0A64" w:rsidRDefault="00BE0A6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Forbes   -   March 14, 2011</w:t>
      </w:r>
    </w:p>
    <w:p w:rsidR="00BE0A64" w:rsidRDefault="00BE0A64">
      <w:pPr>
        <w:widowControl w:val="0"/>
        <w:autoSpaceDE w:val="0"/>
        <w:autoSpaceDN w:val="0"/>
        <w:adjustRightInd w:val="0"/>
        <w:spacing w:after="0" w:line="240" w:lineRule="auto"/>
        <w:rPr>
          <w:rFonts w:ascii="Arial" w:hAnsi="Arial" w:cs="Arial"/>
          <w:sz w:val="12"/>
          <w:szCs w:val="12"/>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Eight years after invading Iraq, U.S. forces remain on station. Nearly a decade after ousting the Taliban from power in Afghanistan, Washington is more deeply involved than ever. Yet the architects of these interminable wars are lobbying to embark on another military adventure in Libya.</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U.S. government long has been tempted to meddle in other nations’ affairs — and rarely to good results.    . . .   Revolutions sometimes yield worse repression.    .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Although protestors quickly overran most of eastern Libya, the regime rallied in the capital of Tripoli.  Better armed than the insurgents, Gadhafi’s forces shot down demonstrators and bombed opposition areas.  The regime has regained some lost territory   .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Libyan crisis is a tragedy, but is important to America only in the usual Washington game of threat inflation.    . . .   Libya always has been peripheral to American security, especially after the Gadhafi regime dropped its terrorist attacks   . . .   The Weekly Standard’s Lee Smith complained that a Libyan civil war “would destabilize Africa as well as other Arab states, and cause considerable damage to American prestige and influence.”   .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conflict in Libya is irrelevant to “American prestige and influence” unless U.S. policymakers foolishly put that prestige and influence at risk.  In fact, Michael Brenner of the University of Pittsburgh makes just such a bootstrap argument in The Huffington Post:  “Great powers don’t have the privilege of declaring a situation intolerable and then doing nothing to rectify it when they in fact have the power to do so.”    . . .   Real leadership incorporates prudence, and especially a willingness to set priorities. It doesn’t much matter to Americans who rules Libya.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may be unlikely that someone worse than Gadhafi would prevail, but history indicates that it is possible.</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best argument for intervening is humanitarian.  Rachel Kleinfeld of the Truman National Security Project declared that “intervention is likely the only moral option.”  If so, why not intervene elsewhere   . . .   in Ivory Coast, where the outgoing president has stolen an election and killed protestors to stay in power?  The demands for action in Libya appear to base foreign policy on CNN, responding to crises which receive the most international media coverage.   . . .</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no-fly zone would be an act of war.  Enforcing it with aircraft would require suppression of Libyan air defenses — modest, but perhaps more capable than commonly assumed.  Stated Secretary of Defense Robert Gates:  “A no-fly zone begins with an attack on Libya.  That’s the way you do a no-fly zone.”     . . .   Gadhafi might succeed in downing U.S. aircraft.  After all, the bedraggled Bosnian Serbs were able to shoot down an F-16 in 1995 and the Yugoslav Serbs even downed an F-117 stealth fighter during America’s 1999 bombing campaign.   . . .    Gadhafi also might look for other means to retaliate, including terrorism.    . . .   Another problem with a no-fly zone would be its limited utility.  For instance, Yugoslavia was able to deploy sub-sonic aircraft and helicopters despite the allied no-fly zone in Bosnia.</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Ivo Daadler, America’s NATO ambassador, noted:  “No-fly zones are more effective against fighters, but they really have a limited effect against … helicopters or the kind of ground operations that we’ve seen.  Which is why a no-fly zone, even if it were to be established, isn’t really going to impact what is happening there today.”</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Indeed, Gadhafi may have enough forces on the ground, a mix of paramilitary and elite army, to prevail, or at least to maintain control of the west   . . .   Gen. James Clapper, Director of National Intelligence, confounded conventional wisdom when he opined that Gadhafi “seems to have staying power” and is likely to “prevail.”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Peace should be America’s default position.  Obviously, there are times when war is tragically necessary. That is not the case in Libya. Even in better economic times, Washington cannot afford to police the world.    . . .   Lives and treasure of Americans, especially those in the armed forces, should not be risked without something important at stake for their own society.  Military personnel are not gambit pawns to be sacrificed in some global chess game played by ivory tower warriors. For good reason nearly two-thirds of Americans say they want to stay out of Libya.</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should wish the Libyan people well. But their war is not our war.   . . .    ‘</w:t>
      </w:r>
    </w:p>
    <w:p w:rsidR="00BE0A64" w:rsidRDefault="00BE0A64">
      <w:pPr>
        <w:widowControl w:val="0"/>
        <w:autoSpaceDE w:val="0"/>
        <w:autoSpaceDN w:val="0"/>
        <w:adjustRightInd w:val="0"/>
        <w:spacing w:after="0" w:line="240" w:lineRule="auto"/>
        <w:rPr>
          <w:rFonts w:ascii="Arial" w:hAnsi="Arial" w:cs="Arial"/>
          <w:sz w:val="12"/>
          <w:szCs w:val="12"/>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---http://www.forbes.com/sites/dougbandow/2011/03/14/libya-another-unnecessary-war-of-choice/</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8"/>
          <w:szCs w:val="28"/>
        </w:rPr>
        <w:t>Omegamania Occidentalis</w:t>
      </w:r>
    </w:p>
    <w:p w:rsidR="00BE0A64" w:rsidRDefault="00BE0A6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 Silva    -     The Westphalian Post   -    Dec. 4, 2013</w:t>
      </w:r>
    </w:p>
    <w:p w:rsidR="00BE0A64" w:rsidRDefault="00BE0A64">
      <w:pPr>
        <w:widowControl w:val="0"/>
        <w:autoSpaceDE w:val="0"/>
        <w:autoSpaceDN w:val="0"/>
        <w:adjustRightInd w:val="0"/>
        <w:spacing w:after="0" w:line="240" w:lineRule="auto"/>
        <w:rPr>
          <w:rFonts w:ascii="Arial" w:hAnsi="Arial" w:cs="Arial"/>
          <w:sz w:val="12"/>
          <w:szCs w:val="12"/>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Edward Luttwak [and] Nikolas K. Gvosdev agree that NATO operations in the Balkans did not stop the killings but prolonged the conflict  . . .   Operation Iraqi Freedom did not spread democracy in the Middle East but rather weakened the counter-weight to Iranian and Syrian regional influence    . . .   The overthrow of Qadhafi did not deter other tyrants from oppressing their populations but drove them into massacre frenzy    . . .   Libya also proved to normatively dissonant regimes that WMDs are adequate means of deterrence whereas trust and cooperation with democracies is not    .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is a cost to invariably siding with David against Goliath: Goliath always has a better chance at victory.    . . .  American troops protecting   . . .  Albanians won’t be around forever, nor will the treasury propping up Israel, Taiwan and Russophobe Europe.</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Europeans will find equally hard to justify the projection of their forces to the Balkans   . . . when there is a weak chance of success and increased risk of loss of life   . . .  This concern with the little guy   . . .  brews bad blood with emerging powers and spawns ad-hoc anti-Western coalitions     .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secret for sound strategic planning is   . . .  to apply strategic criteria when choosing sides, rather than moral criteria. It is often advantageous to prop-up the weaker party but this should be done sparingly.</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 indulge in systematic white knight grandstanding is dangerous and destabilizing   . . .  </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https://westphalianpost.wordpress.com/tag/geopolitics/</w:t>
      </w: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Unstable multipolar world</w:t>
      </w:r>
      <w:r>
        <w:rPr>
          <w:rFonts w:ascii="Times New Roman" w:hAnsi="Times New Roman" w:cs="Times New Roman"/>
          <w:sz w:val="24"/>
          <w:szCs w:val="24"/>
        </w:rPr>
        <w:t xml:space="preserve"> </w:t>
      </w:r>
    </w:p>
    <w:p w:rsidR="00BE0A64" w:rsidRDefault="00BE0A6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Jan. 2, 2013</w:t>
      </w:r>
    </w:p>
    <w:p w:rsidR="00BE0A64" w:rsidRDefault="00BE0A64">
      <w:pPr>
        <w:widowControl w:val="0"/>
        <w:autoSpaceDE w:val="0"/>
        <w:autoSpaceDN w:val="0"/>
        <w:adjustRightInd w:val="0"/>
        <w:spacing w:after="0" w:line="240" w:lineRule="auto"/>
        <w:rPr>
          <w:rFonts w:ascii="Arial" w:hAnsi="Arial" w:cs="Arial"/>
          <w:sz w:val="12"/>
          <w:szCs w:val="12"/>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Hubert Vedrine:   – Twenty years after the end of the USSR, there is no global order being formed, but competition   . . .  a free-for-all   . . .  and diverse interest groups, both legal and illegal ones.    .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Hubert Vedrine:   . . .   The United States is confronted with the challenge of admitting that her leadership over the world is now no more than relative, and that her power has to be exercised differently. Half of America refuses to do this.    .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Hubert Vedrine:   . . .   I can’t see [China] interfering in everything in the name of “Chinese universal values”.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Hubert Vedrine:    . . .  I see little future in Western interference,  . . .   In every society, even in China and Russia, there’s a growing domestic aspiration for a state under the rule of law, even if not for democracy.   .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Hubert Vedrine:     . . .   When all that really matters to [Western countries] is propagating their model – religion in the past, democracy and free trade today – they don’t know really how to deal with the outside world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Q. – In Syria, the West wanted to get rid of Bashar al-Assad without paying attention to who would replace him. The Russians, on their part, are so concerned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Hubert Vedrine:    . . .  The Russians should have been brought in from the outset. When the Syrian revolt started, the West thought that after the falls of Ben Ali and Mubarak it would be easy to topple Assad.   .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Hubert Vedrine:     . . .  Democracy isn’t an instantaneous conversion, but the culmination of a long process.   .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Hubert Vedrine:   – Not to have imposed a settlement of the Palestinian question   . . . is a major strategic error by the West.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Q. – What is your assessment of the war in Afghanistan?</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Hubert Vedrine:   – Bringing down the regime which had become a receptacle for al-Qaeda was legitimate. Staying three or four years maximum to help the new government get stabilized could be justified. Beyond that it was, sad to say, delusional.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Hubert Vedrine:   . . .   NATO, will have to be   . . .   slimmed down.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Q. – How can public opinion be woken up?</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Hubert Vedrine:   By alarming them   . . .   We have to become a power   . . .</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http://www.hubertvedrine.net/article-616.html</w:t>
      </w:r>
    </w:p>
    <w:p w:rsidR="00BE0A64" w:rsidRDefault="00BE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Militarism: New Iraq crisis proves failure of war policy</w:t>
      </w: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Jeremy Corbyn, MP    -    Morning Star    -   Jun. 13, 2014</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While no-one was complacent about the human rights record of Saddam Hussein, Iraq was not threatening anyone else in 2003   . . .  There is now a major insurgency   . . .   How much longer before the Iraqi government asks for the re-engagement of Western forces   .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Afghanistan, with an even longer deployment of Nato forces, is chronically unstable and deeply impoverished, and has become a test bed for drone aircraft and modern surveillance methods being used against people in desperate poverty.    . . .</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Libya was paraded as a great success story following the John McCain-inspired intervention and is now sporadically a place of civil war   . . .   Surely there are some serious lessons to be learnt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Times on June 2 reported that Britain is involved in talks seriously considering sending troops to Poland, Estonia and Ukraine, not just as part of the US-led Nato military exercises but as part of a bolstering of the armed forces in those countries.</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When questioned about this by Helen Goodman MP, Cameron waved it away as being of no great importance.   . . .   The expansionist role of Nato   . . .   could provoke increased military expenditure by Russia in the region  .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Syria:   . . .   It is   . . .  clear that US money, together with Saudi and Qatari military support and British training, are fuelling the conflict there   . . .   Surely it’s time to reassess our priorities for a foreign policy based on human values, peaceful development and not exacerbating military aggression.    . . .</w:t>
      </w:r>
    </w:p>
    <w:p w:rsidR="00BE0A64" w:rsidRDefault="00BE0A64">
      <w:pPr>
        <w:widowControl w:val="0"/>
        <w:autoSpaceDE w:val="0"/>
        <w:autoSpaceDN w:val="0"/>
        <w:adjustRightInd w:val="0"/>
        <w:spacing w:after="0" w:line="240" w:lineRule="auto"/>
        <w:rPr>
          <w:rFonts w:ascii="Arial" w:hAnsi="Arial" w:cs="Arial"/>
          <w:sz w:val="12"/>
          <w:szCs w:val="12"/>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---http://www.morningstaronline.co.uk/a-3eb3-Militarism-New-Iraq-crisis-proves-failure-of-war-policy</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Decline is a choice   -   2013: Challenges for the West and the Rest</w:t>
      </w:r>
    </w:p>
    <w:p w:rsidR="00BE0A64" w:rsidRDefault="00BE0A6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Hubert Védrine    -    Foreign Policy    -    Déc. 10, 2012 -  Trans. Jeanette Coombs</w:t>
      </w:r>
    </w:p>
    <w:p w:rsidR="00BE0A64" w:rsidRDefault="00BE0A6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http://www.foreignpolicy.com/articles/2012/12/10/decline_is_a_choice </w:t>
      </w:r>
    </w:p>
    <w:p w:rsidR="00BE0A64" w:rsidRDefault="00BE0A64">
      <w:pPr>
        <w:widowControl w:val="0"/>
        <w:autoSpaceDE w:val="0"/>
        <w:autoSpaceDN w:val="0"/>
        <w:adjustRightInd w:val="0"/>
        <w:spacing w:after="0" w:line="240" w:lineRule="auto"/>
        <w:rPr>
          <w:rFonts w:ascii="Arial" w:hAnsi="Arial" w:cs="Arial"/>
          <w:sz w:val="12"/>
          <w:szCs w:val="12"/>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West has seen nothing but delusion and disappointments since the fall of the Soviet Union in 1991. The world was supposed to witness the end of history and the    . . .  universal acceptance of their values    . . .    Instead the contemporary world is a place of vast and permanent competition, a muddled melee   . . .</w:t>
      </w:r>
    </w:p>
    <w:p w:rsidR="00BE0A64" w:rsidRDefault="00BE0A64">
      <w:pPr>
        <w:widowControl w:val="0"/>
        <w:autoSpaceDE w:val="0"/>
        <w:autoSpaceDN w:val="0"/>
        <w:adjustRightInd w:val="0"/>
        <w:spacing w:after="0" w:line="240" w:lineRule="auto"/>
        <w:rPr>
          <w:rFonts w:ascii="Arial" w:hAnsi="Arial" w:cs="Arial"/>
          <w:sz w:val="10"/>
          <w:szCs w:val="1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ind w:left="720" w:right="576"/>
        <w:rPr>
          <w:rFonts w:ascii="Times New Roman" w:hAnsi="Times New Roman" w:cs="Times New Roman"/>
          <w:color w:val="FF0000"/>
          <w:sz w:val="24"/>
          <w:szCs w:val="24"/>
        </w:rPr>
      </w:pPr>
      <w:r>
        <w:rPr>
          <w:rFonts w:ascii="Times New Roman" w:hAnsi="Times New Roman" w:cs="Times New Roman"/>
          <w:color w:val="FF0000"/>
          <w:sz w:val="24"/>
          <w:szCs w:val="24"/>
        </w:rPr>
        <w:t xml:space="preserve">       { Perhaps the translator has incorrectly translated a French word or </w:t>
      </w:r>
    </w:p>
    <w:p w:rsidR="00BE0A64" w:rsidRDefault="00BE0A64">
      <w:pPr>
        <w:widowControl w:val="0"/>
        <w:autoSpaceDE w:val="0"/>
        <w:autoSpaceDN w:val="0"/>
        <w:adjustRightInd w:val="0"/>
        <w:spacing w:after="0" w:line="240" w:lineRule="auto"/>
        <w:ind w:left="720" w:right="576"/>
        <w:rPr>
          <w:rFonts w:ascii="Times New Roman" w:hAnsi="Times New Roman" w:cs="Times New Roman"/>
          <w:color w:val="FF0000"/>
          <w:sz w:val="8"/>
          <w:szCs w:val="8"/>
        </w:rPr>
      </w:pPr>
    </w:p>
    <w:p w:rsidR="00BE0A64" w:rsidRDefault="00BE0A64">
      <w:pPr>
        <w:widowControl w:val="0"/>
        <w:autoSpaceDE w:val="0"/>
        <w:autoSpaceDN w:val="0"/>
        <w:adjustRightInd w:val="0"/>
        <w:spacing w:after="0" w:line="240" w:lineRule="auto"/>
        <w:ind w:left="720" w:right="576"/>
        <w:rPr>
          <w:rFonts w:ascii="Arial" w:hAnsi="Arial" w:cs="Arial"/>
          <w:sz w:val="20"/>
          <w:szCs w:val="20"/>
        </w:rPr>
      </w:pPr>
      <w:r>
        <w:rPr>
          <w:rFonts w:ascii="Times New Roman" w:hAnsi="Times New Roman" w:cs="Times New Roman"/>
          <w:color w:val="FF0000"/>
          <w:sz w:val="24"/>
          <w:szCs w:val="24"/>
        </w:rPr>
        <w:t>phrase that means something else by the English word “competition.” }</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competition continues even in the forums that are supposed to regulate it — the WTO, G20 and others.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During the 1990s and 2000s, Western countries only viewed “emerging countries” as emerging markets, or [businesses] opportunities. Preoccupied with the “War on Terrorism” (how can you wage war against a tactic?!), it took them more than fifteen years to realize that the primary emerging countries were, in fact, emerging powers (in some cases re-emerging), set on making a comeback or even taking revenge   . . .    The accumulation of these upheavals is producing a sense of vertigo and even panic among Western populations.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United States, the Republican Party is adrift. Unable to accept the end of a John Wayne-esque era, party leaders seek at once to isolate the U.S. and curb the threat of competition from the “rest”.   . . .  Today, use of the phrase “win-win globalization” amounts to provocation, at least in Europe.   . . .   With the exception of a handful of Western multinational corporations that have a short-term interest in playing the sorcerer’s apprentice and transferring their technology without taking proper precautions, the West remains stupefied, not quite yet realizing what this shift means and the enormous adjustments that will be required    . . .   Former President Hu Jintao declared that China does not yet have the cultural influence or soft power it deserves. The country is opening up Confucius Institutes and creating Chinese news channels in French and Spanish.    . . .     Zbigniew Brzezinski and Brent Scowcroft were right when they wrote, “for the first time all of humanity is politically active.”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military might of the United States continues to represent close to half of global military spending.  . . .  The scenario of American disengagement worries neighbors of the largest emerging powers, strengthening the U.S.’s position worldwide. This allowed President Obama to propose the establishment of a trans-Pacific free trade zone that would exclude China.</w:t>
      </w:r>
    </w:p>
    <w:p w:rsidR="00BE0A64" w:rsidRDefault="00BE0A64">
      <w:pPr>
        <w:widowControl w:val="0"/>
        <w:autoSpaceDE w:val="0"/>
        <w:autoSpaceDN w:val="0"/>
        <w:adjustRightInd w:val="0"/>
        <w:spacing w:after="0" w:line="240" w:lineRule="auto"/>
        <w:rPr>
          <w:rFonts w:ascii="Arial" w:hAnsi="Arial" w:cs="Arial"/>
          <w:sz w:val="12"/>
          <w:szCs w:val="12"/>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ind w:left="576" w:right="720"/>
        <w:rPr>
          <w:rFonts w:ascii="Arial" w:hAnsi="Arial" w:cs="Arial"/>
          <w:sz w:val="20"/>
          <w:szCs w:val="20"/>
        </w:rPr>
      </w:pPr>
      <w:r>
        <w:rPr>
          <w:rFonts w:ascii="Times New Roman" w:hAnsi="Times New Roman" w:cs="Times New Roman"/>
          <w:color w:val="FF0000"/>
          <w:sz w:val="24"/>
          <w:szCs w:val="24"/>
        </w:rPr>
        <w:t xml:space="preserve">          { Perhaps M. Védrine is trying to insinuate something by the above sentence that is not true.  }</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Finally, the West  . . .  can, in certain circumstances, count  . . .   in the long term, on Russia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Where democracy is already well-established, it is unraveling under the weight of abstention, money and lobbies, and being challenged by populist movements.   . . .</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ind w:left="720" w:right="720"/>
        <w:rPr>
          <w:rFonts w:ascii="Times New Roman" w:hAnsi="Times New Roman" w:cs="Times New Roman"/>
          <w:color w:val="FF0000"/>
          <w:sz w:val="24"/>
          <w:szCs w:val="24"/>
        </w:rPr>
      </w:pPr>
      <w:r>
        <w:rPr>
          <w:rFonts w:ascii="Times New Roman" w:hAnsi="Times New Roman" w:cs="Times New Roman"/>
          <w:color w:val="FF0000"/>
          <w:sz w:val="24"/>
          <w:szCs w:val="24"/>
        </w:rPr>
        <w:t xml:space="preserve">         { Dear M. Védrine:  Please list each of the populist movements that </w:t>
      </w:r>
    </w:p>
    <w:p w:rsidR="00BE0A64" w:rsidRDefault="00BE0A64">
      <w:pPr>
        <w:widowControl w:val="0"/>
        <w:autoSpaceDE w:val="0"/>
        <w:autoSpaceDN w:val="0"/>
        <w:adjustRightInd w:val="0"/>
        <w:spacing w:after="0" w:line="240" w:lineRule="auto"/>
        <w:ind w:left="720" w:right="720"/>
        <w:rPr>
          <w:rFonts w:ascii="Times New Roman" w:hAnsi="Times New Roman" w:cs="Times New Roman"/>
          <w:color w:val="FF0000"/>
          <w:sz w:val="10"/>
          <w:szCs w:val="10"/>
        </w:rPr>
      </w:pPr>
    </w:p>
    <w:p w:rsidR="00BE0A64" w:rsidRDefault="00BE0A64">
      <w:pPr>
        <w:widowControl w:val="0"/>
        <w:autoSpaceDE w:val="0"/>
        <w:autoSpaceDN w:val="0"/>
        <w:adjustRightInd w:val="0"/>
        <w:spacing w:after="0" w:line="240" w:lineRule="auto"/>
        <w:ind w:left="720" w:right="720"/>
        <w:rPr>
          <w:rFonts w:ascii="Arial" w:hAnsi="Arial" w:cs="Arial"/>
          <w:sz w:val="20"/>
          <w:szCs w:val="20"/>
        </w:rPr>
      </w:pPr>
      <w:r>
        <w:rPr>
          <w:rFonts w:ascii="Times New Roman" w:hAnsi="Times New Roman" w:cs="Times New Roman"/>
          <w:color w:val="FF0000"/>
          <w:sz w:val="24"/>
          <w:szCs w:val="24"/>
        </w:rPr>
        <w:t>wish to replace a democratic government with one that is not. }</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wave of change running through the Arab world and beyond since the fall of Ben Ali in January 2010 has set off a series of sharply contrasting processes    . . .   Iran   . . .   will appear more modern than its neighbors when the Islamist regime in place finally collapses.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anxiety that prevails in Europe   . . .   has created a new audience for catastrophic predictions.   . . .   It is a mindset that stands in stark contrast with that of non-European peoples, who brim with optimism    . . .    Nowhere is this psychological distress more acute than in France.    . . .   The French public is also suffering from a newfound distrust of science and progress    . . .    </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West must have   . . .   lucidity   . . .  This means   . . .  coming to agreements with the emerging countries on rules and norms   . . .  All of this will require Europeans to   . . .  start thinking of Europe as a power    . . .   Growth   . . .  will depend on our ability to re-legitimize our democratic systems    . . .   perhaps by redirecting some of the energy produced by   . . . “direct” democracy   .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Each major country  . . .  starting with the United States   . . .   must cede certain claims and parts of their mythology  . . .   then help their populations understand and accept such shifts, despite the existence of fears and the instinct for power. This will not be an easy task.  . . . </w:t>
      </w:r>
    </w:p>
    <w:p w:rsidR="00BE0A64" w:rsidRDefault="00BE0A64">
      <w:pPr>
        <w:widowControl w:val="0"/>
        <w:autoSpaceDE w:val="0"/>
        <w:autoSpaceDN w:val="0"/>
        <w:adjustRightInd w:val="0"/>
        <w:spacing w:after="0" w:line="240" w:lineRule="auto"/>
        <w:rPr>
          <w:rFonts w:ascii="Arial" w:hAnsi="Arial" w:cs="Arial"/>
          <w:sz w:val="12"/>
          <w:szCs w:val="12"/>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http://www.hubertvedrine.net/article-612.html</w:t>
      </w: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Time for America to quit Iraq, Afghanistan wars</w:t>
      </w: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Stephen Kinzer, Watson Institute for International Studies at Brown University</w:t>
      </w:r>
    </w:p>
    <w:p w:rsidR="00BE0A64" w:rsidRDefault="00BE0A6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The Boston Globe    -     Dec. 17, 2014</w:t>
      </w:r>
    </w:p>
    <w:p w:rsidR="00BE0A64" w:rsidRDefault="00BE0A64">
      <w:pPr>
        <w:widowControl w:val="0"/>
        <w:autoSpaceDE w:val="0"/>
        <w:autoSpaceDN w:val="0"/>
        <w:adjustRightInd w:val="0"/>
        <w:spacing w:after="0" w:line="240" w:lineRule="auto"/>
        <w:rPr>
          <w:rFonts w:ascii="Arial" w:hAnsi="Arial" w:cs="Arial"/>
          <w:sz w:val="12"/>
          <w:szCs w:val="12"/>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Americans are world champions of self-confidence. We like to believe that our wealth, ingenuity, and vast power are enough to achieve whatever we want in the world. To argue that some of our global projects are doomed to failure seems somehow un-American.</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sunny optimism is summed up in maxims like, “A quitter never wins, a winner never quits.” But for nations as well as for individuals, quitting is often a good option. Some of America’s best foreign policy choices were to abandon losing projects. Our great disasters have come from pressing ahead in hopeless causes.    . . .   Today Americans are once again seeing how hard it is to accept defeat. Denial is a potent force   . . .   It is painful to accept the reality of failure and quit in order to avoid worse losses. Our inbred optimism tempts us to double down on failed policie . . . That is what keeps pulling us back to Afghanistan and Iraq.</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America’s first great postwar quitter was President Dwight Eisenhower. He   . . .  decided to quit, accepting the cease-fire and allowing communists to remain in power in North Korea. Many Americans were shocked by this decision.   . . .   Quitting in Korea was Eisenhower’s best foreign policy decision. Refusing to quit in Vietnam was his worst.</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Perhaps the most admirable quitter in modern presidential history was Ronald Reagan.    . . .  Reagan realized that staying in Lebanon would drag the United States into a complex civil war with little prospect of success.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Afghanistan and Iraq, the United States has failed to achieve any of the goals we set when we first invaded. Both countries are consumed by violence and terror. This is the very definition of defeat. Yet even President Obama, who did not launch these wars, seems reluctant to end them by saying simply, “We can’t win, so let’s admit it and withdraw.”    . . .</w:t>
      </w:r>
    </w:p>
    <w:p w:rsidR="00BE0A64" w:rsidRDefault="00BE0A64">
      <w:pPr>
        <w:widowControl w:val="0"/>
        <w:autoSpaceDE w:val="0"/>
        <w:autoSpaceDN w:val="0"/>
        <w:adjustRightInd w:val="0"/>
        <w:spacing w:after="0" w:line="240" w:lineRule="auto"/>
        <w:rPr>
          <w:rFonts w:ascii="Arial" w:hAnsi="Arial" w:cs="Arial"/>
          <w:sz w:val="12"/>
          <w:szCs w:val="12"/>
        </w:rPr>
      </w:pP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---http://www.bostonglobe.com/opinion/2014/12/17/time-call-quits-iraq-afghanistan-wars/YzPrHEuFxccBALjEu1CAUK/story.html</w:t>
      </w:r>
    </w:p>
    <w:p w:rsidR="00BE0A64" w:rsidRDefault="00BE0A6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Book Review - Imperial Footprint: America’s Foreign Military Bases</w:t>
      </w: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Zoltán Grossman, Geography The Evergreen State College, Olympia, Washington, US</w:t>
      </w: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Global Dialogue Volume 11 / Winter/Spring 2009 — After Georgia</w:t>
      </w: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[Website] Designed by : Raybox Studio - Cyprus</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Bases of Empire: The Global Struggle against US Military Posts</w:t>
      </w: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Edited by catherine lutz</w:t>
      </w: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London, Pluto Press, 2009. 356 pages</w:t>
      </w: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Hardback UK £60.00, US $95.00. Paperback UK £17.99, US $29.95 </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Lutz, a professor of international studies and anthropology at Brown University, introduces her anthology with a review of the growing military-bases network.   . . .   Lutz observes that “While the bases are literally barracks and weapons depots and staging areas for war-making ... they are also political claims, spoils of war, arms sales showrooms, toxic industrial sites, laboratories for cultural (mis)communication, and collections of customers for local bars, shops, and prostitution”    . . .   </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environmental, political, and economic impact of these bases is enormous and, despite Pentagon claims that the bases simply provide security to the regions they are in, most of the world’s people feel anything but reassured by this global reach. Some communities pay the highest price: their farmland taken for bases, their children neurologically damaged by military jet fuel in their water supplies, their neighbors imprisoned, tortured, and disappeared by the autocratic regimes that survive on U.S. military and political support given as a form of tacit rent for the bases.”   .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used to be that military bases were built to wage wars, but increasingly it seems that wars are being waged to build bases. After every US military intervention since 1990, the Pentagon has left behind clusters of new bases in areas where it never before had a foothold. The string of new bases stretches from Kosovo and adjacent Balkan states, to Iraq and other Persian Gulf states, into Afghanistan and other Central Asian states. Collectively on a map, the bases appear to form a new US sphere of influence   . . .  between the European Union and East Asia, and may well be intended to counteract the emergence of these global economic competitors.</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his contribution on “US Foreign Military Bases and Military Colonialism”, Joseph Gerson of the American Friends Service Committee analyses   . . .   Gerson notes that bases   . . . have many   . . .   functions. These include encircling enemies (such as the Soviet Union or Iran), servicing warships and jets, securing fossil fuels from friend and foe alike, controlling and influencing governments and political dynamics, and serving as training and exercise centres, command-and-control facilities, and more recently as torture centres.</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 sense, the bases serve as a “tripwire” to prevent any real changes to the status quo — the United States has to intervene in other world regions in order to protect the bases it has already stationed there.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contributors cover Latin America and the Caribbean (John Lindsay-Poland), Europe (David Heller and Hans Lammerant), Iraq (Tom Engelhardt), the Philippines (Roland Simbulan), Diego Garcia (David Vine and Laura Jeffery), Vieques (Katherine McCaffrey), Okinawa (Kozue Akibayashi and Suzuyo Takazato), Turkey (Ayse Gül Altmay and Amy Holmes), and Hawaii (Kyle Kajihiro).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main hurdle that the anti-bases movement must overcome, however, is the stunning lack of awareness among American citizens of their “empire of bases”. In her foreword, feminist scholar Cynthia Enloe offers useful insights into why the US public and media have a “lack of curiosity” about the bases. Most Americans assume that the bases have been invited in by host countries, that the latter enjoy stability and material benefits as a result, and that contact with the most “civilised” military in the world “can only prove beneficial to the fortunate host society” (p. xi).</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Catherine Lutz’s book documents that most of these assumptions are untrue, and in fact are the opposite of the real experiences of local residents living near US military bases abroad. The Bases of Empire is a useful source for Americans asking why their foreign policy seems only to diminish national security for other countries, and for their own, and an invaluable handbook for Americans who really seek a new relationship with the rest of the world.</w:t>
      </w:r>
    </w:p>
    <w:p w:rsidR="00BE0A64" w:rsidRDefault="00BE0A64">
      <w:pPr>
        <w:widowControl w:val="0"/>
        <w:autoSpaceDE w:val="0"/>
        <w:autoSpaceDN w:val="0"/>
        <w:adjustRightInd w:val="0"/>
        <w:spacing w:after="0" w:line="240" w:lineRule="auto"/>
        <w:rPr>
          <w:rFonts w:ascii="Arial" w:hAnsi="Arial" w:cs="Arial"/>
          <w:sz w:val="12"/>
          <w:szCs w:val="12"/>
        </w:rPr>
      </w:pP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http://www.worlddialogue.org/content.php?id=450</w:t>
      </w: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Experts Urge Caution on Wrecking Iran Talks with New Sanctions</w:t>
      </w:r>
    </w:p>
    <w:p w:rsidR="00BE0A64" w:rsidRDefault="00BE0A6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Ed. Jacob Marx and Will Saetren   -   Ploughshares Blog   -    Dec. 5, 2014</w:t>
      </w:r>
    </w:p>
    <w:p w:rsidR="00BE0A64" w:rsidRDefault="00BE0A64">
      <w:pPr>
        <w:widowControl w:val="0"/>
        <w:autoSpaceDE w:val="0"/>
        <w:autoSpaceDN w:val="0"/>
        <w:adjustRightInd w:val="0"/>
        <w:spacing w:after="0" w:line="240" w:lineRule="auto"/>
        <w:rPr>
          <w:rFonts w:ascii="Arial" w:hAnsi="Arial" w:cs="Arial"/>
          <w:sz w:val="12"/>
          <w:szCs w:val="12"/>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Wednesday’s Senate Foreign Relations Committee hearing on Iran gave congressional hawks a surprise when a panel of experts pushed back against plans for new sanctions. As Eli Clifton reports in The Nation, panelists David Albright, Michael Doran and Gary Samore, were expected to make the case against diplomacy with Iran and endorse Senator Bob Menendez’s plan for trigger sanctions beginning in March.</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“Trigger sanctions, where they come into effect in a mandatory way, is perceived by the Iranians as putting a gun to their head and leads them to put together trigger-advancements in their nuclear program,” said Albright. “Iran might actually welcome such legislation because they could very well calculate that it will put more pressure on the P5+1 to make additional concessions in order to get a deal,” said Samore. Read the full story here. http://bit.ly/125ozk7</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Message received:  On Thursday Senator Bob Corker, who’s in line to replace Senator Menendez as chairman of the Foreign Relations Committee, “signaled he may move slowly on legislation to impose additional sanctions on Iran over its nuclear activities…‘You realize that you’re in essence, to use a term, firing with real bullets,’ he said in an interview.”   . . .  Full story by Terry Atlas in Bloomberg. http://bloom.bg/1CMPJwX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Ivan the helpful:  U.S. and Western officials alike have hailed Russia’s assistance in highly sensitive talks over Iran’s nuclear program as being, “highly constructive, professional and creative,” writes Laura Rozen for Al-Monitor. Read the full story on Russia’s oddly helpful role and the Russian diplomat at the center of it. http://bit.ly/1yXk6g1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   . . .  Governments are posing a devastating danger to their own citizens that the United Nations has not addressed: by threatening nuclear war.” Read Kennette Benedict of the Bulletin of Atomic Scientists on the significance of next week’s conference on the humanitarian impact of nuclear weapons in Vienna. http://bit.ly/1ymrzSc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Stand down, sir:   “The Cold War – and the constant fear of nuclear war – were among the darkest periods in humanity’s history. We had all hoped that those days were behind us,” writes Karipbek Kuyukov for The Diplomat. “There is talk of a return to Cold War brinkmanship and even development of new nuclear weapons...Progress made towards ending the nuclear threat is in danger of being reversed. We need to step back from this precipice.” Read the full story here. http://bit.ly/1z22QX5    . . .</w:t>
      </w:r>
    </w:p>
    <w:p w:rsidR="00BE0A64" w:rsidRDefault="00BE0A64">
      <w:pPr>
        <w:widowControl w:val="0"/>
        <w:autoSpaceDE w:val="0"/>
        <w:autoSpaceDN w:val="0"/>
        <w:adjustRightInd w:val="0"/>
        <w:spacing w:after="0" w:line="240" w:lineRule="auto"/>
        <w:rPr>
          <w:rFonts w:ascii="Arial" w:hAnsi="Arial" w:cs="Arial"/>
          <w:sz w:val="12"/>
          <w:szCs w:val="12"/>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http://www.ploughshares.org/blog/2014-12-05/earlywarning/experts-urge-caution</w:t>
      </w: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Society for Historians of American Foreign Relations</w:t>
      </w: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Friday, January 4, 2008 - 12:15pm</w:t>
      </w: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Event Type:  Council Meeting   -   Friday @ 12:15-1:45pm</w:t>
      </w:r>
    </w:p>
    <w:p w:rsidR="00BE0A64" w:rsidRDefault="00BE0A6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Committee Room, Omni Shoreham,Washington, DC</w:t>
      </w:r>
    </w:p>
    <w:p w:rsidR="00BE0A64" w:rsidRDefault="00BE0A64">
      <w:pPr>
        <w:widowControl w:val="0"/>
        <w:autoSpaceDE w:val="0"/>
        <w:autoSpaceDN w:val="0"/>
        <w:adjustRightInd w:val="0"/>
        <w:spacing w:after="0" w:line="240" w:lineRule="auto"/>
        <w:rPr>
          <w:rFonts w:ascii="Arial" w:hAnsi="Arial" w:cs="Arial"/>
          <w:sz w:val="12"/>
          <w:szCs w:val="12"/>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[Richard] Immerman introduced William Roger Louis and Jim Banner who were in attendance to make a request on behalf of the National History Center (NHC). Louis described the origins of the NHC and its current situation. It was described as an independent institution that seeks to promote research, teaching, and learning in all fields of history.</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originated from the idea that there ought to be a national history center in Washington, DC   . . .   The NHC is   . . .   intended to shape the public discourse by providing the historical context necessary to understand contemporary events.</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Louis described various NHC projects, including the Decolonization Seminar, the Reinterpreting History series, and a project examining why historians have not proven successful as public figures shaping governmental policy.</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Louis highlighted two other programs which he hoped SHAFR would support financially: the Congressional Briefings Project and a joint lecture series with the Council on Foreign Relations (CFR).    . . .   The NHC has also entered into a partnership with the Council on Foreign Relations in support of a biannual lecture series in which historians discuss   . . .</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https://shafr.org/events/january-2008</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Why is Public Ignorance of Iraq Death Toll Not Relevant to Syria “Intervention” Debate?</w:t>
      </w: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Joe Emersberger  -   Truthout    -    Sept. 9, 2013</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May of this year, a professional polling company in the UK asked a representative sample of the public how many Iraqis   . . .    died because of the war than began in 2003. The poll was done two months after the 10 year anniversary of the war’s initiation   . . .  fifty nine percent answered that 10,000 or fewer Iraqis had died.</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credible answer would have been in the hundreds of thousands and it is possible that over a million Iraqis died because of the war.</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Iraqi government, working with the WHO, had a study published in the New England Journal of Medicine (NEJM) in January of 2008 that estimated 151,000 deaths from violence alone by the end of June 2006.  The study did not give an estimate for war related deaths from all causes. However, in March of 2008, the lead author of the NEJM study (Mohamed Ali), confirmed that 400,000 Iraqi deaths as of June 2006 can be calculated from that study's data.</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Another study published in the Lancet in 2006 estimated a death toll of 650,000 by the end of June 2006.</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Of course, the war did not end in the middle of 2006. Iraq Body Count’s numbers (which only tallied reported deaths from war related violence and relied mainly on the media) would double between 2006 and the end of 2011. Similarly doubling the scientific estimates made for Iraqi deaths results in a death toll of 800,000-1,300,000.    . . .   A poll done by AP in 2007 asked the US public to estimate the Iraqi civilian death toll from the war. The median answer was about 10,000.</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Asked by Media Lens to comment on results of the ComRes poll in the UK, Noam Chomsky stated  “Pretty shocking.   . . . “   . . .</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ComRes polls are deemed highly credible and frequently reported in the press. It is a lot easier for western politicians and high profile pundits to beat their chests about their duty to protect Iraqis, Libyans (or now Syrians) by bombing them, when the death toll from previous wars is kept hidden.    . . .</w:t>
      </w:r>
    </w:p>
    <w:p w:rsidR="00BE0A64" w:rsidRDefault="00BE0A64">
      <w:pPr>
        <w:widowControl w:val="0"/>
        <w:autoSpaceDE w:val="0"/>
        <w:autoSpaceDN w:val="0"/>
        <w:adjustRightInd w:val="0"/>
        <w:spacing w:after="0" w:line="240" w:lineRule="auto"/>
        <w:rPr>
          <w:rFonts w:ascii="Arial" w:hAnsi="Arial" w:cs="Arial"/>
          <w:sz w:val="12"/>
          <w:szCs w:val="12"/>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---http://truth-out.org/speakout/item/18708-why-is-public-ignorance-of-iraq-death-toll-not-relevant-to-syria-intervention-debate</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28"/>
          <w:szCs w:val="28"/>
        </w:rPr>
      </w:pPr>
    </w:p>
    <w:p w:rsidR="00BE0A64" w:rsidRDefault="00BE0A64">
      <w:pPr>
        <w:widowControl w:val="0"/>
        <w:autoSpaceDE w:val="0"/>
        <w:autoSpaceDN w:val="0"/>
        <w:adjustRightInd w:val="0"/>
        <w:spacing w:after="0" w:line="240" w:lineRule="auto"/>
        <w:rPr>
          <w:rFonts w:ascii="Times New Roman" w:hAnsi="Times New Roman" w:cs="Times New Roman"/>
          <w:sz w:val="28"/>
          <w:szCs w:val="28"/>
        </w:rPr>
      </w:pPr>
    </w:p>
    <w:p w:rsidR="00BE0A64" w:rsidRDefault="00BE0A64">
      <w:pPr>
        <w:widowControl w:val="0"/>
        <w:autoSpaceDE w:val="0"/>
        <w:autoSpaceDN w:val="0"/>
        <w:adjustRightInd w:val="0"/>
        <w:spacing w:after="0" w:line="240" w:lineRule="auto"/>
        <w:rPr>
          <w:rFonts w:ascii="Times New Roman" w:hAnsi="Times New Roman" w:cs="Times New Roman"/>
          <w:sz w:val="28"/>
          <w:szCs w:val="28"/>
        </w:rPr>
      </w:pPr>
    </w:p>
    <w:p w:rsidR="00BE0A64" w:rsidRDefault="00BE0A64">
      <w:pPr>
        <w:widowControl w:val="0"/>
        <w:autoSpaceDE w:val="0"/>
        <w:autoSpaceDN w:val="0"/>
        <w:adjustRightInd w:val="0"/>
        <w:spacing w:after="0" w:line="240" w:lineRule="auto"/>
        <w:rPr>
          <w:rFonts w:ascii="Times New Roman" w:hAnsi="Times New Roman" w:cs="Times New Roman"/>
          <w:sz w:val="28"/>
          <w:szCs w:val="28"/>
        </w:rPr>
      </w:pPr>
    </w:p>
    <w:p w:rsidR="00BE0A64" w:rsidRDefault="00BE0A64">
      <w:pPr>
        <w:widowControl w:val="0"/>
        <w:autoSpaceDE w:val="0"/>
        <w:autoSpaceDN w:val="0"/>
        <w:adjustRightInd w:val="0"/>
        <w:spacing w:after="0" w:line="240" w:lineRule="auto"/>
        <w:rPr>
          <w:rFonts w:ascii="Times New Roman" w:hAnsi="Times New Roman" w:cs="Times New Roman"/>
          <w:sz w:val="28"/>
          <w:szCs w:val="28"/>
        </w:rPr>
      </w:pPr>
    </w:p>
    <w:p w:rsidR="00BE0A64" w:rsidRDefault="00BE0A64">
      <w:pPr>
        <w:widowControl w:val="0"/>
        <w:autoSpaceDE w:val="0"/>
        <w:autoSpaceDN w:val="0"/>
        <w:adjustRightInd w:val="0"/>
        <w:spacing w:after="0" w:line="240" w:lineRule="auto"/>
        <w:rPr>
          <w:rFonts w:ascii="Times New Roman" w:hAnsi="Times New Roman" w:cs="Times New Roman"/>
          <w:sz w:val="28"/>
          <w:szCs w:val="28"/>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Hollande Breaks EU Ranks on Russia, Floats Sanctions Relief</w:t>
      </w: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James G. Neuger and Volodymyr Verbyany   -     Bloomberg     -     Dec. 22, 2014</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gestures are sent by Russia as we expect, there would be no reason to impose new sanctions but on the contrary to look at how we could bring about a de-escalation from our side,” [French President Francois] Hollande said as he headed into an EU summit in Brussels yesterday.</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Hollande is the first major European Union leader to offer to ease the Kremlin’s economic pain as a wobbly truce in eastern Ukraine reduced casualties over the past week   . . .   Hollande’s initiative put him at odds with Germany, Britain and most of eastern Europe as well as the U.S., which want Russia to comply with demands on Ukraine before offering any easing of sanctions.    .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Hollande’s anti-sanctions push [was] echoed by Austrian Chancellor Werner Faymann   . . .   “New sanctions? Absolutely no!” Italian Prime Minister Matteo Renzi said.</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---http://xin.msn.com/en-sg/news/other/hollande-breaks-eu-ranks-on-russia-floats-sanctions-relief/ar-BBgYyXs</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subsequent Treaty of Versailles in 1919 may instructively be compared to the work of the Congress of Vienna (1814-1815) which had settled Europe in the wake of the French Revolution and the Napoleonic Era. Since there was not a general war in Europe for a century, the work of the Congress of Vienna in that respect may be considered a success. Since Versailles was followed within twenty years by a World War even more terrible than the first, it cannot be said to have been as successful. </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most conspicuous difference between Vienna and Versailles is the treatment of the defeated Power. France was restored to Louis XVIII with the full sovereignty and territory that it had had under Louis XVI -- in fact more, since Avignon was not returned to the Papacy. This made perfect sense. Louis XVIII was not responsible for what France had done under the Republic and the Empire, and it would not have helped his legitimacy or popularity to have been restored under punitive conditions. By the same token, the Germany that was represented at Versailles was no longer the one that had started and waged World War I. The Kaiser had abdicated, a Republic declared, and a parliamentary government sent representatives to the Allies. This was supposedly what Woodrow Wilson wanted out of the War:  the triumph of democracy. </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Unfortunately, France, Italy, and Britain wanted revenge and spoils. The peace would be punitive, and the Weimar Republic would suffer in legitimacy and popularity because of it -- providing more than enough ammunition of grievance for people like Adolf Hitler to discredit democracy and the Peace. Where Louis XVIII was respected, helped, and protected, the new Sovereign People of Germany would not be. Indeed, the representatives of German democracy were not even allowed to attend at Versailles, and the Treaty was subsequently presented to them, in the words of people like Hitler, as a Diktat whose rejection would precipitate a renewal of the War. How different from Vienna, where France was represented by the brilliant Talleyrand. Although the victorious Powers of 1814 did indeed contemplate marginalizing the French representative, in short order Talleyrand maneuvered himself into full participation. I doubt that the Germans of 1919 had a diplomat available of the genius of Talleyrand (who had survived and served all of the regimes since Louis XVI), but even a lesser man might have talked some sense into the Allies, or at least awakened Wilson to the spirit of his own promises. </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Germany was deprived of territory through plebicites, but there was no appeal to popular will in the territories taken by France, Italy, or Britain. The sizes of the German Army and Navy were severely limited, with the Army forbidden tanks and aircraft, and the Navy forbidden ships larger than 10,000 tons. Louis XVIII labored under no such curtailment of his sovereignty. And Germany faced massive reparations. This reciprocated the reparations imposed by Prussia on France in 1871, but, of course, nothing of the sort had been expected of France in 1815. The reparations led the German government to a massive inflation of the currency, which broke the economy, wiped out the savings of the middle classes, and created the conditions that, with the addition of the Great Depression, produced a level of misery that popularized the previously insignificant Nazis. Ironically, much of the reparations ended up being paid with loans from the United States. </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approach at Versailles proved to involve a high order of folly. This was not unappreciated at the time. John Maynard Keynes, later an influential economist, called the Treaty a "Carthaginian" peace ("The Economic Consequences of the Peace," 1919) -- like the treaties imposed by Rome on Carthage, before her complete destruction. Keynes may not have known that German commanders were already speaking of a "Second Punic War," hoping, like Hannibal, to avenge the defeat of the First. Curiously, although later a staunch foe of Appeasement, Winston Churchill agreed with the assessment of Keynes.   . . .</w:t>
      </w:r>
    </w:p>
    <w:p w:rsidR="00BE0A64" w:rsidRDefault="00BE0A64">
      <w:pPr>
        <w:widowControl w:val="0"/>
        <w:autoSpaceDE w:val="0"/>
        <w:autoSpaceDN w:val="0"/>
        <w:adjustRightInd w:val="0"/>
        <w:spacing w:after="0" w:line="240" w:lineRule="auto"/>
        <w:rPr>
          <w:rFonts w:ascii="Arial" w:hAnsi="Arial" w:cs="Arial"/>
          <w:sz w:val="12"/>
          <w:szCs w:val="12"/>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http://www.friesian.com/francia.htm</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Ukraine War: A Reverse Cuban Missile Crisis</w:t>
      </w: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William R. Polk, Former member State Department Policy Planning Council</w:t>
      </w:r>
    </w:p>
    <w:p w:rsidR="00BE0A64" w:rsidRDefault="00BE0A6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consortiumnews.com   -   Feb. 24, 2015</w:t>
      </w:r>
    </w:p>
    <w:p w:rsidR="00BE0A64" w:rsidRDefault="00BE0A64">
      <w:pPr>
        <w:widowControl w:val="0"/>
        <w:autoSpaceDE w:val="0"/>
        <w:autoSpaceDN w:val="0"/>
        <w:adjustRightInd w:val="0"/>
        <w:spacing w:after="0" w:line="240" w:lineRule="auto"/>
        <w:rPr>
          <w:rFonts w:ascii="Arial" w:hAnsi="Arial" w:cs="Arial"/>
          <w:sz w:val="12"/>
          <w:szCs w:val="12"/>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 press for inclusion of Ukraine into NATO is not only self-defeating; it risks overturning a generation of cautious moves   . . .   Ukraine is not part of our sphere of influence or dominance.</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neither in the Western Hemisphere nor in the North Atlantic. On the Black Sea, the concept of a North Atlantic Treaty Organization is an oxymoron. The Black Sea area is part of what the Russians call “the near abroad.”</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policy implications are clear:   . . .   The Russians realized that Cuba was part of our sphere of dominance    . . .   Ukraine is in their neighborhood and not in ours. The danger, of course, is that  . . .   we may not accept this geostrategic fact. Then, conflict, with all the horror that could mean, would become virtually inevitable.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need to stop our military intrusion into Ukrainian-Russian affairs   . . .</w:t>
      </w:r>
    </w:p>
    <w:p w:rsidR="00BE0A64" w:rsidRDefault="00BE0A64">
      <w:pPr>
        <w:widowControl w:val="0"/>
        <w:autoSpaceDE w:val="0"/>
        <w:autoSpaceDN w:val="0"/>
        <w:adjustRightInd w:val="0"/>
        <w:spacing w:after="0" w:line="240" w:lineRule="auto"/>
        <w:rPr>
          <w:rFonts w:ascii="Arial" w:hAnsi="Arial" w:cs="Arial"/>
          <w:sz w:val="12"/>
          <w:szCs w:val="12"/>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https://consortiumnews.com/2015/02/24/ukraine-war-a-reverse-cuban-missile-crisis/?print=print</w:t>
      </w:r>
    </w:p>
    <w:p w:rsidR="00BE0A64" w:rsidRDefault="00BE0A6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Another nail in the coffin of the case for Libyan ‘intervention’</w:t>
      </w:r>
    </w:p>
    <w:p w:rsidR="00BE0A64" w:rsidRDefault="00BE0A6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Ian Sinclair   -    The Morning Star    -     Feb. 23, 2015</w:t>
      </w:r>
    </w:p>
    <w:p w:rsidR="00BE0A64" w:rsidRDefault="00BE0A64">
      <w:pPr>
        <w:widowControl w:val="0"/>
        <w:autoSpaceDE w:val="0"/>
        <w:autoSpaceDN w:val="0"/>
        <w:adjustRightInd w:val="0"/>
        <w:spacing w:after="0" w:line="240" w:lineRule="auto"/>
        <w:rPr>
          <w:rFonts w:ascii="Arial" w:hAnsi="Arial" w:cs="Arial"/>
          <w:sz w:val="12"/>
          <w:szCs w:val="12"/>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recent report in the Washington Times newspaper is the latest nail in the coffin that is the mainstream narrative of the 2011 Nato intervention in Libya. An intervention, perhaps not coincidentally, which received the support of the vast majority of the British newspapers and 557 wise MPs, with just 13 opposed.</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mainstream narrative runs something like this. After the Tunisian-inspired protests erupted in February 2011, Libyan government forces responded with overwhelming, deadly violence, beating the rebels back to the eastern city of Benghazi. At this point Nato, authorised by the United Nations, set up a no-fly zone, supposedly to protect civilians in Benghazi.   . . .  British Prime Minister David Cameron said Nato had helped to avoid a “bloody massacre” in Benghazi “in the nick of time.”</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citing secret audio recordings between an intermediary working for the US Joint Chiefs of Staff and the Libyan government, the Washington Times suggested genocide was not imminent: “Defense intelligence officials could not corroborate those concerns and in fact assessed that Muammar Gadaffi was unlikely to risk world outrage by inflicting mass casualties.”</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report goes onto quote Sarah Leah Whitson, executive director of Human Rights Watch’s Middle East and north Africa division: “At that point, we did not see the imminence of massacres that would rise to genocide-like levels.”</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conclusion is supported by Alan J Kuperman, associate professor of public affairs in the Lyndon B Johnson School of Public Affairs at the University of Texas.  “Gadaffi did not perpetrate a ‘bloodbath’ in any of the cities that his forces recaptured from rebels prior to Nato intervention   …  so there was virtually no risk of such an outcome if he had been permitted to recapture the last rebel stronghold of Benghazi,” Kuperman argued in a 2013 policy brief prepared for the world-renowned Belfer Centre for Science and International Affairs at the Harvard Kennedy School.</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the time there were shocking stories about Libyan government forces using mass rape as a weapon of war and Libyan aircraft bombing peaceful demonstrators. Amnesty International and Human Rights Watch found no evidence for the former. Hugh Roberts, a former director of the International Crisis Group’s north Africa project, found the latter claim to be false too.  “The story was untrue, just as the story that went round the world in August 1990 that Iraqi troops were slaughtering Kuwaiti babies by turning off their incubators was untrue and the claims in the sexed-up dossier on Saddam’s weapons of mass destruction were untrue,” he said.</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Washington Times also highlighted the various attempts made by the Libyan government to push for a negotiated settlement. Early in the conflict the head of the US African Command attempted to negotiate a truce but was ordered to stand down by Clinton’s State Department.</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Again, this account chimes with many other reports that show Nato repeatedly ignored ceasefire proposals coming from Libya and the African Union.</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[Hugh] Roberts: “London, Paris and Washington could not allow a ceasefire because it would have involved negotiations  …  and all this would have subverted the possibility of the kind of regime change that interested the Western powers.”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November 2014 Amnesty International warned that “lawless militias and armed groups on all sides of the conflict in western Libya are carrying out rampant human rights abuses, including war crimes.”    .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Misinformation and propaganda used as a pretext for war. A war that plays a significant role in destroying an oil-rich nation in the Middle East. Sound familiar? Like Iraq, we should demand a public inquiry into Britain’s involvement in this duplicitous aggression.    . . .</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---http://www.morningstaronline.co.uk/a-146e-Another-nail-in-the-coffin-of-the-case-for-Libyan-intervention</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Another US ‘Success Story': The Creation and Abandonment of Kosovo</w:t>
      </w:r>
    </w:p>
    <w:p w:rsidR="00BE0A64" w:rsidRDefault="00BE0A6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Thomas Harrington    -    Antiwar.com     -     Feb/ 28, 2015</w:t>
      </w:r>
    </w:p>
    <w:p w:rsidR="00BE0A64" w:rsidRDefault="00BE0A64">
      <w:pPr>
        <w:widowControl w:val="0"/>
        <w:autoSpaceDE w:val="0"/>
        <w:autoSpaceDN w:val="0"/>
        <w:adjustRightInd w:val="0"/>
        <w:spacing w:after="0" w:line="240" w:lineRule="auto"/>
        <w:rPr>
          <w:rFonts w:ascii="Arial" w:hAnsi="Arial" w:cs="Arial"/>
          <w:sz w:val="12"/>
          <w:szCs w:val="12"/>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Kosovo is falling apart at the seams, with it thousands of its citizens seeking desperately to escape life there by any means possible.    . . .   The U.S. is almost wholly responsible for creating an independent Kosovo, and from there, the brutal and corrupt power structure that lords cruelly over the life of its people.    . . .   A new U.S. protectorate was created in the heart of the Balkans, one of the more historically unstable regions of the Western world.    . . .   It had nothing to do with democracy and humanitarianism and everything to do, as has been the case with most major moves the U.S. has undertaken in the world since 1989, with the need to give the U.S. the ability to a) project power into every corner of the globe b) disrupt the possibility of any country or bloc of countries impeding its economic and military designs.</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More concretely, it was part of the U.S. plan to make sure that the then newly unshackled countries of Eastern and Southeastern Europe would essentially be beholden to it   .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program has worked    . . .   How do we know? Just look at the way the more important European countries (to call them "powers" today would be to strain credibility) like Germany and France have, until quite recently, completely acquiesced to a foreign policy on Ukraine that was wholly designed in Washington, and that is completely inimical to their economic and strategic interests.</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Russia needs Europe and Europe needs Russia.   . . .   But back to Kosovo. After promoting the independence of a completely unviable state to get what it really wanted, that is, "the largest U.S. military base built outside of the U.S. since the Vietnam War," the U.S. has, in its inimitably egotistical, callous and heedless fashion, left Kosovo and the Kosovars to rot in hell.</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whipping up the worst kind of cheap nationalism there to enable its plan, the U.S. now has left them on their own to live in grinding poverty among the mafias that grew up around the flow of cash generated by base construction and CIA black funds.    . . .    Things are so bad that people are fleeing en masse through the mountains and snow to get to the well-known democratic paradise known as Serbia.    . . .</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---http://original.antiwar.com/thomas-harrington/2015/02/27/another-us-success-story-the-creation-and-abandonment-of-kosovo/</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Future of U.S. Public Diplomacy Towards Cuba</w:t>
      </w: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Aleksandra Ristovic, CPD, Proficient in Serbian, Spanish, and Portuguese with a working knowledge of French, Plans to join the State Department as a Foreign Service Officer</w:t>
      </w:r>
    </w:p>
    <w:p w:rsidR="00BE0A64" w:rsidRDefault="00BE0A6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PD Magazine</w:t>
      </w:r>
    </w:p>
    <w:p w:rsidR="00BE0A64" w:rsidRDefault="00BE0A64">
      <w:pPr>
        <w:widowControl w:val="0"/>
        <w:autoSpaceDE w:val="0"/>
        <w:autoSpaceDN w:val="0"/>
        <w:adjustRightInd w:val="0"/>
        <w:spacing w:after="0" w:line="240" w:lineRule="auto"/>
        <w:rPr>
          <w:rFonts w:ascii="Arial" w:hAnsi="Arial" w:cs="Arial"/>
          <w:sz w:val="12"/>
          <w:szCs w:val="12"/>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bilateral relationship between the United States and Cuba has come a long way since April 6, 1960 when it was deemed that “every possible means should be taken to weaken the Cuban economic life.”   . . .   Cuba’s strategy has always been resistance, especially when it came to U.S.-backed democracy promotion initiatives such as Radio and TV Marti   . . .  an operation believed by the Cubans to be disseminating propaganda against the revolution.</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Moreover, when Cubans get limited access to information, despite the government’s censorship, they prefer alternative media sources with less friction and political rhetoric.   . . .  Radio and TV Marti is a failed U.S. public diplomacy initiative and an increasingly unpopular image for the U.S.   . . .</w:t>
      </w:r>
    </w:p>
    <w:p w:rsidR="00BE0A64" w:rsidRDefault="00BE0A64">
      <w:pPr>
        <w:widowControl w:val="0"/>
        <w:autoSpaceDE w:val="0"/>
        <w:autoSpaceDN w:val="0"/>
        <w:adjustRightInd w:val="0"/>
        <w:spacing w:after="0" w:line="240" w:lineRule="auto"/>
        <w:rPr>
          <w:rFonts w:ascii="Arial" w:hAnsi="Arial" w:cs="Arial"/>
          <w:sz w:val="12"/>
          <w:szCs w:val="12"/>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---http://uscpublicdiplomacy.org/pdin_monitor_article/future-us-public-diplomacy-towards-cuba</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Syria’s plan to give up its chemical weapons could make things worse, not better</w:t>
      </w:r>
    </w:p>
    <w:p w:rsidR="00BE0A64" w:rsidRDefault="00BE0A6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Max Fisher    -    The Washington Post    -     Sept. 10, 2013</w:t>
      </w:r>
    </w:p>
    <w:p w:rsidR="00BE0A64" w:rsidRDefault="00BE0A64">
      <w:pPr>
        <w:widowControl w:val="0"/>
        <w:autoSpaceDE w:val="0"/>
        <w:autoSpaceDN w:val="0"/>
        <w:adjustRightInd w:val="0"/>
        <w:spacing w:after="0" w:line="240" w:lineRule="auto"/>
        <w:rPr>
          <w:rFonts w:ascii="Arial" w:hAnsi="Arial" w:cs="Arial"/>
          <w:sz w:val="12"/>
          <w:szCs w:val="12"/>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Michael Doran [is] a Middle East expert at the Brookings Institution, Doran has been a leading advocate among thoughtful foreign policy analysts for a more aggressive U.S. intervention to end the conflict in Syria.   . . .   Doran raises some important concerns. Key quote: "Obama now needs Assad and Putin. He is their partner in this sham process."   . . .   Is Obama completely boxed in by Congress and Putin? Does he have any real option   . . .   ?</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Michael Doran: Having dealt himself the hand of working with Russia and Syria, Obama must play it out. But he could play it aggressively  . . .  But in order to take this approach, Obama would have to be willing to answer the next question, which is, "Then what?"   . . .  The hard work of   . . .  gathering an international coalition to build up the Free Syrian Army as an alternative to both al-Qaeda and the Assad regime  . . .   would be a major undertaking.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Michael Doran:  . . .   President Obama has   . . .  made it impossible to rally international support.   . . . Francois Hollande   . . .   has been our most reliable partner in the effort to get tougher with Assad.    . . .   Today Hollande is being mocked on French satirical programs as Obama's poodle. Will Hollande ever willingly take another political hit in defense of a line that Obama set?  . . .  What happened to President Obama's other policy of "Assad must step aside"?   . . .   What signal does that send?  . . . If you are, say, South Korea today, watching what is happening, this behavior might make you very nervous. There are a lot of jittery allies today in many places where there are very serious stakes at risk.</w:t>
      </w:r>
    </w:p>
    <w:p w:rsidR="00BE0A64" w:rsidRDefault="00BE0A64">
      <w:pPr>
        <w:widowControl w:val="0"/>
        <w:autoSpaceDE w:val="0"/>
        <w:autoSpaceDN w:val="0"/>
        <w:adjustRightInd w:val="0"/>
        <w:spacing w:after="0" w:line="240" w:lineRule="auto"/>
        <w:rPr>
          <w:rFonts w:ascii="Arial" w:hAnsi="Arial" w:cs="Arial"/>
          <w:sz w:val="12"/>
          <w:szCs w:val="12"/>
        </w:rPr>
      </w:pPr>
    </w:p>
    <w:p w:rsidR="00BE0A64" w:rsidRDefault="00BE0A6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---http://www.washingtonpost.com/blogs/worldviews/wp/2013/09/10/syrias-plan-to-give-up-its-chemical-weapons-could-make-things-worse-not-better/</w:t>
      </w:r>
    </w:p>
    <w:p w:rsidR="00BE0A64" w:rsidRDefault="00BE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MI6 Suez Conspiracy Revealed By BBC</w:t>
      </w: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Leonard</w:t>
      </w: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www.btinternet.com/~nlpwessex/Documents/EgyptMI6.htm BBC Radio 4 - Archive Hour</w:t>
      </w: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Suez - the Missing Dimension</w:t>
      </w:r>
    </w:p>
    <w:p w:rsidR="00BE0A64" w:rsidRDefault="00BE0A6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Saturday 28 October 2006 20:02-21:00 (Radio 4 FM)</w:t>
      </w:r>
    </w:p>
    <w:p w:rsidR="00BE0A64" w:rsidRDefault="00BE0A64">
      <w:pPr>
        <w:widowControl w:val="0"/>
        <w:autoSpaceDE w:val="0"/>
        <w:autoSpaceDN w:val="0"/>
        <w:adjustRightInd w:val="0"/>
        <w:spacing w:after="0" w:line="240" w:lineRule="auto"/>
        <w:rPr>
          <w:rFonts w:ascii="Arial" w:hAnsi="Arial" w:cs="Arial"/>
          <w:sz w:val="12"/>
          <w:szCs w:val="12"/>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mark the 50th anniversary of the Suez Crisis of 1956, Professor Scott Lucas examines the key role played by the British intelligence services in the ill-fated invasion of Egypt. He uses new evidence to uncover how MI6 planned for the overthrow of the Egyptian President Nasser, how it shocked CIA colleagues with the proposal to use Israel in the attempt, and how it eventually produced the unsuccessful plan for psychological warfare, with catastrophic results for the Eden government."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MI6 had already been involved in the successful CIA conspiracy to topple the first democratically elected government of Iran in 1953 in a project code named 'Operation Ajax'. This was executed following the country's decision to nationalise its oil sector, which up until that point had been dominated by the Anglo-Iranian Oil Company, later known as BP.</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Iran's democracy was replaced by the Anglo-American installe dictatorship of the Shah, internal resentment against which eventually lead to Tehran's Islamic revolution of 1979, and the resulting western arming of Saddam Hussein with weapons of mass destruction in response.</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stationing of American troops in Saudi Arabia to protect Saudi Oil fields following Saddam's invasion of Kuwait in 1990 led to Osama Bin Laden's fatwa against the United States in 1996 and ultimately 9/11.</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Details of the MI6 conspiracies against Iran (first disclosed 2000) and Egypt (now reported 2006) surfaced only some fifty years after these events. So what will we learn fifty years from now about the factors that were at play behind the scenes during the run up to the invasion of Iraq in 2003?    . . .</w:t>
      </w: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16"/>
          <w:szCs w:val="16"/>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Both of the 'regime change' episodes in Iran and Egypt were motivated by Britain's desire to maintain access to oil supplies from the Middle East, a craving which has been at the heart of British foreign policy in the region since at least 1913   . . .  And we still ask 'why do they hate us?’ ”   . . .</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http://www.bbc.co.uk/pressoffice/proginfo/radio/wk44/sat.shtml#sat_archivehour    . . .</w:t>
      </w: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https://groups.yahoo.com/group/WarOnFreedom/message/3059</w:t>
      </w:r>
    </w:p>
    <w:p w:rsidR="00BE0A64" w:rsidRDefault="00BE0A64">
      <w:pPr>
        <w:widowControl w:val="0"/>
        <w:autoSpaceDE w:val="0"/>
        <w:autoSpaceDN w:val="0"/>
        <w:adjustRightInd w:val="0"/>
        <w:spacing w:after="0" w:line="240" w:lineRule="auto"/>
        <w:rPr>
          <w:rFonts w:ascii="Times New Roman" w:hAnsi="Times New Roman" w:cs="Times New Roman"/>
          <w:sz w:val="24"/>
          <w:szCs w:val="24"/>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Arial" w:hAnsi="Arial" w:cs="Arial"/>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20"/>
          <w:szCs w:val="20"/>
        </w:rPr>
      </w:pPr>
    </w:p>
    <w:p w:rsidR="00BE0A64" w:rsidRDefault="00BE0A64">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BE0A64" w:rsidRDefault="00BE0A64">
      <w:pPr>
        <w:widowControl w:val="0"/>
        <w:autoSpaceDE w:val="0"/>
        <w:autoSpaceDN w:val="0"/>
        <w:adjustRightInd w:val="0"/>
        <w:spacing w:after="0" w:line="240" w:lineRule="auto"/>
        <w:rPr>
          <w:rFonts w:ascii="Times New Roman" w:hAnsi="Times New Roman" w:cs="Times New Roman"/>
          <w:sz w:val="34"/>
          <w:szCs w:val="34"/>
        </w:rPr>
      </w:pPr>
    </w:p>
    <w:p w:rsidR="00BE0A64" w:rsidRDefault="00BE0A6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BE0A64" w:rsidSect="00BE0A64">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0A64" w:rsidRDefault="00BE0A64" w:rsidP="00BE0A64">
      <w:pPr>
        <w:spacing w:after="0" w:line="240" w:lineRule="auto"/>
      </w:pPr>
      <w:r>
        <w:separator/>
      </w:r>
    </w:p>
  </w:endnote>
  <w:endnote w:type="continuationSeparator" w:id="0">
    <w:p w:rsidR="00BE0A64" w:rsidRDefault="00BE0A64" w:rsidP="00BE0A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A64" w:rsidRDefault="00BE0A64">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0A64" w:rsidRDefault="00BE0A64" w:rsidP="00BE0A64">
      <w:pPr>
        <w:spacing w:after="0" w:line="240" w:lineRule="auto"/>
      </w:pPr>
      <w:r>
        <w:separator/>
      </w:r>
    </w:p>
  </w:footnote>
  <w:footnote w:type="continuationSeparator" w:id="0">
    <w:p w:rsidR="00BE0A64" w:rsidRDefault="00BE0A64" w:rsidP="00BE0A6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A64" w:rsidRDefault="00BE0A64">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0A64"/>
    <w:rsid w:val="001C38BC"/>
    <w:rsid w:val="00BE0A6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7056</Words>
  <Characters>40221</Characters>
  <Application>Microsoft Office Word</Application>
  <DocSecurity>4</DocSecurity>
  <Lines>335</Lines>
  <Paragraphs>94</Paragraphs>
  <ScaleCrop>false</ScaleCrop>
  <Company/>
  <LinksUpToDate>false</LinksUpToDate>
  <CharactersWithSpaces>47183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2016-07-01T14:24:00Z</dcterms:created>
  <dcterms:modified xsi:type="dcterms:W3CDTF">2016-07-01T14:24:00Z</dcterms:modified>
</cp:coreProperties>
</file>